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A71D22"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rPr>
      </w:pPr>
      <w:r w:rsidRPr="00A71D22">
        <w:rPr>
          <w:rFonts w:ascii="Source Sans Pro" w:hAnsi="Source Sans Pro" w:cs="Arial"/>
          <w:b/>
          <w:sz w:val="22"/>
          <w:szCs w:val="22"/>
        </w:rPr>
        <w:t>Abs</w:t>
      </w:r>
      <w:r w:rsidR="00514E71" w:rsidRPr="00A71D22">
        <w:rPr>
          <w:rFonts w:ascii="Source Sans Pro" w:hAnsi="Source Sans Pro" w:cs="Arial"/>
          <w:b/>
          <w:sz w:val="22"/>
          <w:szCs w:val="22"/>
        </w:rPr>
        <w:t xml:space="preserve">:                                                                                </w:t>
      </w:r>
      <w:r w:rsidR="0038583B" w:rsidRPr="00A71D22">
        <w:rPr>
          <w:rFonts w:ascii="Source Sans Pro" w:hAnsi="Source Sans Pro" w:cs="Arial"/>
          <w:b/>
          <w:sz w:val="22"/>
          <w:szCs w:val="22"/>
        </w:rPr>
        <w:t xml:space="preserve">                        </w:t>
      </w:r>
      <w:r w:rsidR="00D62320" w:rsidRPr="00A71D22">
        <w:rPr>
          <w:rFonts w:ascii="Source Sans Pro" w:hAnsi="Source Sans Pro" w:cs="Arial"/>
          <w:b/>
          <w:sz w:val="22"/>
          <w:szCs w:val="22"/>
        </w:rPr>
        <w:tab/>
      </w:r>
      <w:r w:rsidR="0038583B" w:rsidRPr="00A71D22">
        <w:rPr>
          <w:rFonts w:ascii="Source Sans Pro" w:hAnsi="Source Sans Pro" w:cs="Arial"/>
          <w:b/>
          <w:sz w:val="22"/>
          <w:szCs w:val="22"/>
        </w:rPr>
        <w:t xml:space="preserve">  </w:t>
      </w:r>
      <w:r w:rsidRPr="00A71D22">
        <w:rPr>
          <w:rFonts w:ascii="Source Sans Pro" w:hAnsi="Source Sans Pro" w:cs="Arial"/>
          <w:b/>
          <w:sz w:val="22"/>
          <w:szCs w:val="22"/>
        </w:rPr>
        <w:t>Ort, Datum</w:t>
      </w:r>
      <w:r w:rsidR="0038583B" w:rsidRPr="00A71D22">
        <w:rPr>
          <w:rFonts w:ascii="Source Sans Pro" w:hAnsi="Source Sans Pro" w:cs="Arial"/>
          <w:b/>
          <w:sz w:val="22"/>
          <w:szCs w:val="22"/>
        </w:rPr>
        <w:t>:</w:t>
      </w:r>
    </w:p>
    <w:p w14:paraId="7897ADF0" w14:textId="77777777" w:rsidR="00514E71" w:rsidRPr="00A71D22"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A71D22" w:rsidRDefault="00396A3D" w:rsidP="00B652A6">
      <w:pPr>
        <w:pStyle w:val="StandardWeb"/>
        <w:spacing w:before="0" w:beforeAutospacing="0" w:after="0" w:afterAutospacing="0" w:line="276" w:lineRule="auto"/>
        <w:rPr>
          <w:rFonts w:ascii="Source Sans Pro" w:hAnsi="Source Sans Pro" w:cs="Arial"/>
          <w:b/>
          <w:sz w:val="22"/>
          <w:szCs w:val="22"/>
        </w:rPr>
      </w:pPr>
    </w:p>
    <w:p w14:paraId="1703E815" w14:textId="77777777" w:rsidR="00EF392C" w:rsidRPr="00A71D22" w:rsidRDefault="003235BF" w:rsidP="00EF392C">
      <w:pPr>
        <w:pStyle w:val="StandardWeb"/>
        <w:spacing w:after="0" w:afterAutospacing="0"/>
        <w:rPr>
          <w:rFonts w:ascii="Source Sans Pro" w:hAnsi="Source Sans Pro" w:cs="Arial"/>
          <w:b/>
          <w:sz w:val="22"/>
          <w:szCs w:val="22"/>
        </w:rPr>
      </w:pPr>
      <w:r w:rsidRPr="00A71D22">
        <w:rPr>
          <w:rFonts w:ascii="Source Sans Pro" w:hAnsi="Source Sans Pro" w:cs="Arial"/>
          <w:b/>
          <w:sz w:val="22"/>
          <w:szCs w:val="22"/>
        </w:rPr>
        <w:t>An</w:t>
      </w:r>
      <w:r w:rsidR="00514E71" w:rsidRPr="00A71D22">
        <w:rPr>
          <w:rFonts w:ascii="Source Sans Pro" w:hAnsi="Source Sans Pro" w:cs="Arial"/>
          <w:b/>
          <w:sz w:val="22"/>
          <w:szCs w:val="22"/>
        </w:rPr>
        <w:t>:</w:t>
      </w:r>
    </w:p>
    <w:p w14:paraId="7B43B60C" w14:textId="58C72AC6" w:rsidR="00A71D22" w:rsidRPr="00A71D22" w:rsidRDefault="00A71D22" w:rsidP="00A71D22">
      <w:pPr>
        <w:pStyle w:val="StandardWeb"/>
        <w:spacing w:before="0" w:beforeAutospacing="0" w:after="0" w:afterAutospacing="0"/>
        <w:rPr>
          <w:rFonts w:ascii="Source Sans Pro" w:hAnsi="Source Sans Pro"/>
          <w:sz w:val="22"/>
          <w:szCs w:val="22"/>
          <w:lang w:val="en-US"/>
        </w:rPr>
      </w:pPr>
      <w:r w:rsidRPr="00A71D22">
        <w:rPr>
          <w:rFonts w:ascii="Source Sans Pro" w:hAnsi="Source Sans Pro"/>
          <w:sz w:val="22"/>
          <w:szCs w:val="22"/>
          <w:lang w:val="en-US"/>
        </w:rPr>
        <w:t>Prime Minister </w:t>
      </w:r>
      <w:r w:rsidRPr="00A71D22">
        <w:rPr>
          <w:rFonts w:ascii="Source Sans Pro" w:hAnsi="Source Sans Pro"/>
          <w:sz w:val="22"/>
          <w:szCs w:val="22"/>
          <w:lang w:val="en-US"/>
        </w:rPr>
        <w:br/>
        <w:t>Mark Carney</w:t>
      </w:r>
      <w:r w:rsidRPr="00A71D22">
        <w:rPr>
          <w:rFonts w:ascii="Source Sans Pro" w:hAnsi="Source Sans Pro"/>
          <w:sz w:val="22"/>
          <w:szCs w:val="22"/>
          <w:lang w:val="en-US"/>
        </w:rPr>
        <w:br/>
        <w:t>Office of the Prime Minister</w:t>
      </w:r>
      <w:r w:rsidRPr="00A71D22">
        <w:rPr>
          <w:rFonts w:ascii="Source Sans Pro" w:hAnsi="Source Sans Pro"/>
          <w:sz w:val="22"/>
          <w:szCs w:val="22"/>
          <w:lang w:val="en-US"/>
        </w:rPr>
        <w:br/>
        <w:t>80 Wellington St., </w:t>
      </w:r>
      <w:r w:rsidRPr="00A71D22">
        <w:rPr>
          <w:rFonts w:ascii="Source Sans Pro" w:hAnsi="Source Sans Pro"/>
          <w:sz w:val="22"/>
          <w:szCs w:val="22"/>
          <w:lang w:val="en-US"/>
        </w:rPr>
        <w:br/>
        <w:t>Ottawa, ON, K1A 0A2</w:t>
      </w:r>
      <w:r w:rsidRPr="00A71D22">
        <w:rPr>
          <w:rFonts w:ascii="Source Sans Pro" w:hAnsi="Source Sans Pro"/>
          <w:sz w:val="22"/>
          <w:szCs w:val="22"/>
          <w:lang w:val="en-US"/>
        </w:rPr>
        <w:br/>
        <w:t>KANADA</w:t>
      </w:r>
    </w:p>
    <w:p w14:paraId="36F71EAA" w14:textId="77777777" w:rsidR="004B4344" w:rsidRPr="00A71D22" w:rsidRDefault="004B4344" w:rsidP="004B4344">
      <w:pPr>
        <w:pStyle w:val="StandardWeb"/>
        <w:spacing w:before="0" w:beforeAutospacing="0" w:after="0" w:afterAutospacing="0"/>
        <w:rPr>
          <w:rFonts w:ascii="Source Sans Pro" w:hAnsi="Source Sans Pro"/>
          <w:sz w:val="24"/>
          <w:szCs w:val="24"/>
          <w:lang w:val="en-US"/>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lang w:val="en-US"/>
        </w:rPr>
      </w:pPr>
    </w:p>
    <w:p w14:paraId="6162D835" w14:textId="77777777" w:rsidR="00A71D22" w:rsidRPr="00A71D22" w:rsidRDefault="00A71D22" w:rsidP="004B4344">
      <w:pPr>
        <w:pStyle w:val="StandardWeb"/>
        <w:spacing w:before="0" w:beforeAutospacing="0" w:after="0" w:afterAutospacing="0"/>
        <w:rPr>
          <w:rFonts w:ascii="Source Sans Pro" w:hAnsi="Source Sans Pro"/>
          <w:sz w:val="24"/>
          <w:szCs w:val="24"/>
          <w:lang w:val="en-US"/>
        </w:rPr>
      </w:pPr>
    </w:p>
    <w:p w14:paraId="0308BA43" w14:textId="77777777" w:rsidR="00E62F92" w:rsidRPr="00A71D22" w:rsidRDefault="00E62F92" w:rsidP="00E62F92">
      <w:pPr>
        <w:pStyle w:val="StandardWeb"/>
        <w:spacing w:before="0" w:beforeAutospacing="0" w:after="0" w:afterAutospacing="0"/>
        <w:rPr>
          <w:rFonts w:ascii="Source Sans Pro" w:hAnsi="Source Sans Pro"/>
          <w:sz w:val="21"/>
          <w:szCs w:val="21"/>
          <w:lang w:val="en-US"/>
        </w:rPr>
      </w:pPr>
    </w:p>
    <w:p w14:paraId="229E75FE" w14:textId="77777777" w:rsidR="00A71D22" w:rsidRDefault="00A71D22" w:rsidP="00A71D22">
      <w:pPr>
        <w:pStyle w:val="StandardWeb"/>
        <w:spacing w:before="0" w:beforeAutospacing="0" w:after="0" w:afterAutospacing="0"/>
        <w:rPr>
          <w:rFonts w:ascii="Source Sans Pro" w:hAnsi="Source Sans Pro"/>
          <w:sz w:val="22"/>
          <w:szCs w:val="22"/>
        </w:rPr>
      </w:pPr>
      <w:bookmarkStart w:id="0" w:name="_Hlk204243335"/>
      <w:r w:rsidRPr="00A71D22">
        <w:rPr>
          <w:rFonts w:ascii="Source Sans Pro" w:hAnsi="Source Sans Pro"/>
          <w:sz w:val="22"/>
          <w:szCs w:val="22"/>
        </w:rPr>
        <w:t>Sehr geehrter Herr Premierminister,</w:t>
      </w:r>
    </w:p>
    <w:p w14:paraId="7EBA747F" w14:textId="77777777" w:rsidR="00A71D22" w:rsidRPr="00A71D22" w:rsidRDefault="00A71D22" w:rsidP="00A71D22">
      <w:pPr>
        <w:pStyle w:val="StandardWeb"/>
        <w:spacing w:before="0" w:beforeAutospacing="0" w:after="0" w:afterAutospacing="0"/>
        <w:rPr>
          <w:rFonts w:ascii="Source Sans Pro" w:hAnsi="Source Sans Pro"/>
          <w:sz w:val="22"/>
          <w:szCs w:val="22"/>
        </w:rPr>
      </w:pPr>
    </w:p>
    <w:p w14:paraId="34216292" w14:textId="77777777" w:rsidR="00A71D22" w:rsidRDefault="00A71D22" w:rsidP="00A71D22">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 xml:space="preserve">im Juni 2025 brachte die kanadische Regierung den </w:t>
      </w:r>
      <w:hyperlink r:id="rId8" w:history="1">
        <w:r w:rsidRPr="00A71D22">
          <w:rPr>
            <w:rStyle w:val="Hyperlink"/>
            <w:rFonts w:ascii="Source Sans Pro" w:hAnsi="Source Sans Pro"/>
            <w:sz w:val="22"/>
            <w:szCs w:val="22"/>
          </w:rPr>
          <w:t>Gesetzentwurf C-2</w:t>
        </w:r>
      </w:hyperlink>
      <w:r w:rsidRPr="00A71D22">
        <w:rPr>
          <w:rFonts w:ascii="Source Sans Pro" w:hAnsi="Source Sans Pro"/>
          <w:sz w:val="22"/>
          <w:szCs w:val="22"/>
        </w:rPr>
        <w:t xml:space="preserve"> (Bill C-2) unter der Bezeichnung "Strong Borders Act" (Gesetz für starke Grenzen) ins Parlament ein. Der Gesetzentwurf sieht weitreichende Änderungen der bestehenden Vorschriften in den Bereichen Grenzsicherheit, Einwanderung, Asyl, Zoll und Strafverfolgung vor. </w:t>
      </w:r>
    </w:p>
    <w:p w14:paraId="6936AD6B" w14:textId="77777777" w:rsidR="00A71D22" w:rsidRPr="00A71D22" w:rsidRDefault="00A71D22" w:rsidP="00A71D22">
      <w:pPr>
        <w:pStyle w:val="StandardWeb"/>
        <w:spacing w:before="0" w:beforeAutospacing="0" w:after="0" w:afterAutospacing="0"/>
        <w:rPr>
          <w:rFonts w:ascii="Source Sans Pro" w:hAnsi="Source Sans Pro"/>
          <w:sz w:val="22"/>
          <w:szCs w:val="22"/>
        </w:rPr>
      </w:pPr>
    </w:p>
    <w:p w14:paraId="7FCF57F2" w14:textId="77777777" w:rsidR="00A71D22" w:rsidRDefault="00A71D22" w:rsidP="00A71D22">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Der Gesetzentwurf C-2 würde das Recht auf Asyl untergraben und gefährliche behördliche Ermessensspielräume gewähren. Wer sich bereits länger als ein Jahr in Kanada aufhält, wäre gemäß dem Gesetzesvorschlag nicht in der Lage, seinen Asylantrag der Einwanderungsstelle (</w:t>
      </w:r>
      <w:r w:rsidRPr="00A71D22">
        <w:rPr>
          <w:rFonts w:ascii="Source Sans Pro" w:hAnsi="Source Sans Pro"/>
          <w:i/>
          <w:iCs/>
          <w:sz w:val="22"/>
          <w:szCs w:val="22"/>
        </w:rPr>
        <w:t xml:space="preserve">Immigration and </w:t>
      </w:r>
      <w:proofErr w:type="spellStart"/>
      <w:r w:rsidRPr="00A71D22">
        <w:rPr>
          <w:rFonts w:ascii="Source Sans Pro" w:hAnsi="Source Sans Pro"/>
          <w:i/>
          <w:iCs/>
          <w:sz w:val="22"/>
          <w:szCs w:val="22"/>
        </w:rPr>
        <w:t>Refugee</w:t>
      </w:r>
      <w:proofErr w:type="spellEnd"/>
      <w:r w:rsidRPr="00A71D22">
        <w:rPr>
          <w:rFonts w:ascii="Source Sans Pro" w:hAnsi="Source Sans Pro"/>
          <w:i/>
          <w:iCs/>
          <w:sz w:val="22"/>
          <w:szCs w:val="22"/>
        </w:rPr>
        <w:t xml:space="preserve"> Board)</w:t>
      </w:r>
      <w:r w:rsidRPr="00A71D22">
        <w:rPr>
          <w:rFonts w:ascii="Source Sans Pro" w:hAnsi="Source Sans Pro"/>
          <w:sz w:val="22"/>
          <w:szCs w:val="22"/>
        </w:rPr>
        <w:t xml:space="preserve"> zur Prüfung vorzulegen. Hierbei spielt es keine Rolle, ob die Person bei einer Abschiebung in ihr Herkunftsland Verfolgung oder Folter ausgesetzt wäre. Der Gesetzentwurf räumt den Ministerien zudem weitreichende Befugnisse ein, im Namen des "öffentlichen Interesses" Aufenthaltsgenehmigungen oder die Erlaubnis zu arbeiten und zu studieren ohne faires Verfahren zu annullieren. Dieser vage formulierte Spielraum liefert zu viele Menschen dem Ermessen der politischen Institutionen aus.</w:t>
      </w:r>
    </w:p>
    <w:p w14:paraId="4C5195D9" w14:textId="77777777" w:rsidR="00A71D22" w:rsidRPr="00A71D22" w:rsidRDefault="00A71D22" w:rsidP="00A71D22">
      <w:pPr>
        <w:pStyle w:val="StandardWeb"/>
        <w:spacing w:before="0" w:beforeAutospacing="0" w:after="0" w:afterAutospacing="0"/>
        <w:rPr>
          <w:rFonts w:ascii="Source Sans Pro" w:hAnsi="Source Sans Pro"/>
          <w:sz w:val="22"/>
          <w:szCs w:val="22"/>
        </w:rPr>
      </w:pPr>
    </w:p>
    <w:p w14:paraId="506DE81B" w14:textId="77777777" w:rsidR="00A71D22" w:rsidRDefault="00A71D22" w:rsidP="00A71D22">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Die vorgeschlagenen Änderungen unter Bill C-2 würden möglicherweise gegen völkerrechtliche verbriefte Rechte verstoßen. Rund um den Globus verfolgen Staaten zunehmend eine Asyl- und Migrationspolitik, die Schutzsuchende kriminalisiert, stigmatisiert und bestraft, und verstoßen damit gegen ihre internationalen Menschenrechtsverpflichtungen. Die kanadische Regierung darf sich nicht in diese Riege einreihen und jenen, die internationalen Schutz suchen, den Rücken kehren. Vielmehr muss Kanada die Rechte von Flüchtlingen und Asylsuchenden schützen und den Gesetzentwurf C-2 unverzüglich zurückziehen. </w:t>
      </w:r>
    </w:p>
    <w:p w14:paraId="082C0097" w14:textId="77777777" w:rsidR="00A71D22" w:rsidRPr="00A71D22" w:rsidRDefault="00A71D22" w:rsidP="00A71D22">
      <w:pPr>
        <w:pStyle w:val="StandardWeb"/>
        <w:spacing w:before="0" w:beforeAutospacing="0" w:after="0" w:afterAutospacing="0"/>
        <w:rPr>
          <w:rFonts w:ascii="Source Sans Pro" w:hAnsi="Source Sans Pro"/>
          <w:sz w:val="22"/>
          <w:szCs w:val="22"/>
        </w:rPr>
      </w:pPr>
    </w:p>
    <w:p w14:paraId="236E4421" w14:textId="77777777" w:rsidR="00A71D22" w:rsidRDefault="00A71D22" w:rsidP="00A71D22">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Ich appelliere deshalb dringend an Sie, den Gesetzentwurf C-2 (Bill C-2) zurückzuziehen und stattdessen den völkerrechtlichen Verpflichtungen Kanadas auf Gewährung von Schutz, faire Verfahren und Achtung der Menschenwürde gerecht zu werden.</w:t>
      </w:r>
    </w:p>
    <w:p w14:paraId="1ED2F172" w14:textId="77777777" w:rsidR="00A71D22" w:rsidRPr="00A71D22" w:rsidRDefault="00A71D22" w:rsidP="00A71D22">
      <w:pPr>
        <w:pStyle w:val="StandardWeb"/>
        <w:spacing w:before="0" w:beforeAutospacing="0" w:after="0" w:afterAutospacing="0"/>
        <w:rPr>
          <w:rFonts w:ascii="Source Sans Pro" w:hAnsi="Source Sans Pro"/>
          <w:sz w:val="22"/>
          <w:szCs w:val="22"/>
        </w:rPr>
      </w:pPr>
    </w:p>
    <w:p w14:paraId="5838642D" w14:textId="77777777" w:rsidR="00A71D22" w:rsidRPr="00A71D22" w:rsidRDefault="00A71D22" w:rsidP="00A71D22">
      <w:pPr>
        <w:pStyle w:val="StandardWeb"/>
        <w:spacing w:before="0" w:beforeAutospacing="0" w:after="0" w:afterAutospacing="0"/>
        <w:rPr>
          <w:rFonts w:ascii="Source Sans Pro" w:hAnsi="Source Sans Pro"/>
          <w:sz w:val="22"/>
          <w:szCs w:val="22"/>
        </w:rPr>
      </w:pPr>
      <w:r w:rsidRPr="00A71D22">
        <w:rPr>
          <w:rFonts w:ascii="Source Sans Pro" w:hAnsi="Source Sans Pro"/>
          <w:sz w:val="22"/>
          <w:szCs w:val="22"/>
        </w:rPr>
        <w:t>Mit freundlichen Grüßen</w:t>
      </w:r>
    </w:p>
    <w:bookmarkEnd w:id="0"/>
    <w:p w14:paraId="7475D490" w14:textId="169CFCA2" w:rsidR="009E38D4" w:rsidRPr="00E62F92" w:rsidRDefault="009E38D4" w:rsidP="00A71D22">
      <w:pPr>
        <w:pStyle w:val="StandardWeb"/>
        <w:spacing w:before="0" w:beforeAutospacing="0" w:after="0" w:afterAutospacing="0"/>
        <w:rPr>
          <w:rFonts w:ascii="Source Sans Pro" w:hAnsi="Source Sans Pro"/>
          <w:sz w:val="22"/>
          <w:szCs w:val="22"/>
        </w:rPr>
      </w:pPr>
    </w:p>
    <w:sectPr w:rsidR="009E38D4" w:rsidRPr="00E62F92" w:rsidSect="00EA106D">
      <w:headerReference w:type="default" r:id="rId9"/>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40F6D"/>
    <w:rsid w:val="00052EB2"/>
    <w:rsid w:val="0007601A"/>
    <w:rsid w:val="00081360"/>
    <w:rsid w:val="00092EEA"/>
    <w:rsid w:val="00097A10"/>
    <w:rsid w:val="000A1552"/>
    <w:rsid w:val="000A7F97"/>
    <w:rsid w:val="000B0DB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A2D90"/>
    <w:rsid w:val="004B1C26"/>
    <w:rsid w:val="004B4344"/>
    <w:rsid w:val="004E1E07"/>
    <w:rsid w:val="00514E71"/>
    <w:rsid w:val="005170F0"/>
    <w:rsid w:val="005206C1"/>
    <w:rsid w:val="005617EC"/>
    <w:rsid w:val="005831E1"/>
    <w:rsid w:val="00584A61"/>
    <w:rsid w:val="00587793"/>
    <w:rsid w:val="0059513D"/>
    <w:rsid w:val="005B7CC0"/>
    <w:rsid w:val="005C32C9"/>
    <w:rsid w:val="005C5CFD"/>
    <w:rsid w:val="005C5DD3"/>
    <w:rsid w:val="005D0422"/>
    <w:rsid w:val="005D36DE"/>
    <w:rsid w:val="005E550E"/>
    <w:rsid w:val="005E623E"/>
    <w:rsid w:val="006200B0"/>
    <w:rsid w:val="006235AB"/>
    <w:rsid w:val="006252B1"/>
    <w:rsid w:val="00655C0F"/>
    <w:rsid w:val="00655EC8"/>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427F3"/>
    <w:rsid w:val="00950201"/>
    <w:rsid w:val="009668BB"/>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66421"/>
    <w:rsid w:val="00A71D22"/>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62F92"/>
    <w:rsid w:val="00E80208"/>
    <w:rsid w:val="00EA106D"/>
    <w:rsid w:val="00EC744B"/>
    <w:rsid w:val="00ED005A"/>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paragraph" w:styleId="berschrift2">
    <w:name w:val="heading 2"/>
    <w:basedOn w:val="Standard"/>
    <w:next w:val="Standard"/>
    <w:link w:val="berschrift2Zchn"/>
    <w:uiPriority w:val="9"/>
    <w:semiHidden/>
    <w:unhideWhenUsed/>
    <w:qFormat/>
    <w:rsid w:val="00E62F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unhideWhenUsed/>
    <w:rsid w:val="003C3D23"/>
    <w:rPr>
      <w:color w:val="0000FF"/>
      <w:u w:val="single"/>
    </w:rPr>
  </w:style>
  <w:style w:type="character" w:customStyle="1" w:styleId="berschrift2Zchn">
    <w:name w:val="Überschrift 2 Zchn"/>
    <w:basedOn w:val="Absatz-Standardschriftart"/>
    <w:link w:val="berschrift2"/>
    <w:uiPriority w:val="9"/>
    <w:semiHidden/>
    <w:rsid w:val="00E62F92"/>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semiHidden/>
    <w:unhideWhenUsed/>
    <w:rsid w:val="00A7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34571623">
      <w:bodyDiv w:val="1"/>
      <w:marLeft w:val="0"/>
      <w:marRight w:val="0"/>
      <w:marTop w:val="0"/>
      <w:marBottom w:val="0"/>
      <w:divBdr>
        <w:top w:val="none" w:sz="0" w:space="0" w:color="auto"/>
        <w:left w:val="none" w:sz="0" w:space="0" w:color="auto"/>
        <w:bottom w:val="none" w:sz="0" w:space="0" w:color="auto"/>
        <w:right w:val="none" w:sz="0" w:space="0" w:color="auto"/>
      </w:divBdr>
      <w:divsChild>
        <w:div w:id="1780683367">
          <w:marLeft w:val="0"/>
          <w:marRight w:val="0"/>
          <w:marTop w:val="0"/>
          <w:marBottom w:val="0"/>
          <w:divBdr>
            <w:top w:val="none" w:sz="0" w:space="0" w:color="auto"/>
            <w:left w:val="none" w:sz="0" w:space="0" w:color="auto"/>
            <w:bottom w:val="none" w:sz="0" w:space="0" w:color="auto"/>
            <w:right w:val="none" w:sz="0" w:space="0" w:color="auto"/>
          </w:divBdr>
        </w:div>
      </w:divsChild>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4444864">
      <w:bodyDiv w:val="1"/>
      <w:marLeft w:val="0"/>
      <w:marRight w:val="0"/>
      <w:marTop w:val="0"/>
      <w:marBottom w:val="0"/>
      <w:divBdr>
        <w:top w:val="none" w:sz="0" w:space="0" w:color="auto"/>
        <w:left w:val="none" w:sz="0" w:space="0" w:color="auto"/>
        <w:bottom w:val="none" w:sz="0" w:space="0" w:color="auto"/>
        <w:right w:val="none" w:sz="0" w:space="0" w:color="auto"/>
      </w:divBdr>
      <w:divsChild>
        <w:div w:id="1445810248">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15460635">
      <w:bodyDiv w:val="1"/>
      <w:marLeft w:val="0"/>
      <w:marRight w:val="0"/>
      <w:marTop w:val="0"/>
      <w:marBottom w:val="0"/>
      <w:divBdr>
        <w:top w:val="none" w:sz="0" w:space="0" w:color="auto"/>
        <w:left w:val="none" w:sz="0" w:space="0" w:color="auto"/>
        <w:bottom w:val="none" w:sz="0" w:space="0" w:color="auto"/>
        <w:right w:val="none" w:sz="0" w:space="0" w:color="auto"/>
      </w:divBdr>
      <w:divsChild>
        <w:div w:id="1154763128">
          <w:marLeft w:val="0"/>
          <w:marRight w:val="0"/>
          <w:marTop w:val="0"/>
          <w:marBottom w:val="0"/>
          <w:divBdr>
            <w:top w:val="none" w:sz="0" w:space="0" w:color="auto"/>
            <w:left w:val="none" w:sz="0" w:space="0" w:color="auto"/>
            <w:bottom w:val="none" w:sz="0" w:space="0" w:color="auto"/>
            <w:right w:val="none" w:sz="0" w:space="0" w:color="auto"/>
          </w:divBdr>
        </w:div>
      </w:divsChild>
    </w:div>
    <w:div w:id="527990011">
      <w:bodyDiv w:val="1"/>
      <w:marLeft w:val="0"/>
      <w:marRight w:val="0"/>
      <w:marTop w:val="0"/>
      <w:marBottom w:val="0"/>
      <w:divBdr>
        <w:top w:val="none" w:sz="0" w:space="0" w:color="auto"/>
        <w:left w:val="none" w:sz="0" w:space="0" w:color="auto"/>
        <w:bottom w:val="none" w:sz="0" w:space="0" w:color="auto"/>
        <w:right w:val="none" w:sz="0" w:space="0" w:color="auto"/>
      </w:divBdr>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22185872">
      <w:bodyDiv w:val="1"/>
      <w:marLeft w:val="0"/>
      <w:marRight w:val="0"/>
      <w:marTop w:val="0"/>
      <w:marBottom w:val="0"/>
      <w:divBdr>
        <w:top w:val="none" w:sz="0" w:space="0" w:color="auto"/>
        <w:left w:val="none" w:sz="0" w:space="0" w:color="auto"/>
        <w:bottom w:val="none" w:sz="0" w:space="0" w:color="auto"/>
        <w:right w:val="none" w:sz="0" w:space="0" w:color="auto"/>
      </w:divBdr>
    </w:div>
    <w:div w:id="981352244">
      <w:bodyDiv w:val="1"/>
      <w:marLeft w:val="0"/>
      <w:marRight w:val="0"/>
      <w:marTop w:val="0"/>
      <w:marBottom w:val="0"/>
      <w:divBdr>
        <w:top w:val="none" w:sz="0" w:space="0" w:color="auto"/>
        <w:left w:val="none" w:sz="0" w:space="0" w:color="auto"/>
        <w:bottom w:val="none" w:sz="0" w:space="0" w:color="auto"/>
        <w:right w:val="none" w:sz="0" w:space="0" w:color="auto"/>
      </w:divBdr>
      <w:divsChild>
        <w:div w:id="1370761877">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09617562">
      <w:bodyDiv w:val="1"/>
      <w:marLeft w:val="0"/>
      <w:marRight w:val="0"/>
      <w:marTop w:val="0"/>
      <w:marBottom w:val="0"/>
      <w:divBdr>
        <w:top w:val="none" w:sz="0" w:space="0" w:color="auto"/>
        <w:left w:val="none" w:sz="0" w:space="0" w:color="auto"/>
        <w:bottom w:val="none" w:sz="0" w:space="0" w:color="auto"/>
        <w:right w:val="none" w:sz="0" w:space="0" w:color="auto"/>
      </w:divBdr>
      <w:divsChild>
        <w:div w:id="1191184066">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166478503">
      <w:bodyDiv w:val="1"/>
      <w:marLeft w:val="0"/>
      <w:marRight w:val="0"/>
      <w:marTop w:val="0"/>
      <w:marBottom w:val="0"/>
      <w:divBdr>
        <w:top w:val="none" w:sz="0" w:space="0" w:color="auto"/>
        <w:left w:val="none" w:sz="0" w:space="0" w:color="auto"/>
        <w:bottom w:val="none" w:sz="0" w:space="0" w:color="auto"/>
        <w:right w:val="none" w:sz="0" w:space="0" w:color="auto"/>
      </w:divBdr>
      <w:divsChild>
        <w:div w:id="1216889912">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540556709">
      <w:bodyDiv w:val="1"/>
      <w:marLeft w:val="0"/>
      <w:marRight w:val="0"/>
      <w:marTop w:val="0"/>
      <w:marBottom w:val="0"/>
      <w:divBdr>
        <w:top w:val="none" w:sz="0" w:space="0" w:color="auto"/>
        <w:left w:val="none" w:sz="0" w:space="0" w:color="auto"/>
        <w:bottom w:val="none" w:sz="0" w:space="0" w:color="auto"/>
        <w:right w:val="none" w:sz="0" w:space="0" w:color="auto"/>
      </w:divBdr>
      <w:divsChild>
        <w:div w:id="916205140">
          <w:marLeft w:val="0"/>
          <w:marRight w:val="0"/>
          <w:marTop w:val="0"/>
          <w:marBottom w:val="0"/>
          <w:divBdr>
            <w:top w:val="none" w:sz="0" w:space="0" w:color="auto"/>
            <w:left w:val="none" w:sz="0" w:space="0" w:color="auto"/>
            <w:bottom w:val="none" w:sz="0" w:space="0" w:color="auto"/>
            <w:right w:val="none" w:sz="0" w:space="0" w:color="auto"/>
          </w:divBdr>
        </w:div>
      </w:divsChild>
    </w:div>
    <w:div w:id="1644918920">
      <w:bodyDiv w:val="1"/>
      <w:marLeft w:val="0"/>
      <w:marRight w:val="0"/>
      <w:marTop w:val="0"/>
      <w:marBottom w:val="0"/>
      <w:divBdr>
        <w:top w:val="none" w:sz="0" w:space="0" w:color="auto"/>
        <w:left w:val="none" w:sz="0" w:space="0" w:color="auto"/>
        <w:bottom w:val="none" w:sz="0" w:space="0" w:color="auto"/>
        <w:right w:val="none" w:sz="0" w:space="0" w:color="auto"/>
      </w:divBdr>
      <w:divsChild>
        <w:div w:id="1379625877">
          <w:marLeft w:val="0"/>
          <w:marRight w:val="0"/>
          <w:marTop w:val="0"/>
          <w:marBottom w:val="0"/>
          <w:divBdr>
            <w:top w:val="none" w:sz="0" w:space="0" w:color="auto"/>
            <w:left w:val="none" w:sz="0" w:space="0" w:color="auto"/>
            <w:bottom w:val="none" w:sz="0" w:space="0" w:color="auto"/>
            <w:right w:val="none" w:sz="0" w:space="0" w:color="auto"/>
          </w:divBdr>
        </w:div>
      </w:divsChild>
    </w:div>
    <w:div w:id="1677270280">
      <w:bodyDiv w:val="1"/>
      <w:marLeft w:val="0"/>
      <w:marRight w:val="0"/>
      <w:marTop w:val="0"/>
      <w:marBottom w:val="0"/>
      <w:divBdr>
        <w:top w:val="none" w:sz="0" w:space="0" w:color="auto"/>
        <w:left w:val="none" w:sz="0" w:space="0" w:color="auto"/>
        <w:bottom w:val="none" w:sz="0" w:space="0" w:color="auto"/>
        <w:right w:val="none" w:sz="0" w:space="0" w:color="auto"/>
      </w:divBdr>
      <w:divsChild>
        <w:div w:id="153956875">
          <w:marLeft w:val="0"/>
          <w:marRight w:val="0"/>
          <w:marTop w:val="0"/>
          <w:marBottom w:val="0"/>
          <w:divBdr>
            <w:top w:val="none" w:sz="0" w:space="0" w:color="auto"/>
            <w:left w:val="none" w:sz="0" w:space="0" w:color="auto"/>
            <w:bottom w:val="none" w:sz="0" w:space="0" w:color="auto"/>
            <w:right w:val="none" w:sz="0" w:space="0" w:color="auto"/>
          </w:divBdr>
        </w:div>
      </w:divsChild>
    </w:div>
    <w:div w:id="1700277937">
      <w:bodyDiv w:val="1"/>
      <w:marLeft w:val="0"/>
      <w:marRight w:val="0"/>
      <w:marTop w:val="0"/>
      <w:marBottom w:val="0"/>
      <w:divBdr>
        <w:top w:val="none" w:sz="0" w:space="0" w:color="auto"/>
        <w:left w:val="none" w:sz="0" w:space="0" w:color="auto"/>
        <w:bottom w:val="none" w:sz="0" w:space="0" w:color="auto"/>
        <w:right w:val="none" w:sz="0" w:space="0" w:color="auto"/>
      </w:divBdr>
      <w:divsChild>
        <w:div w:id="1733236150">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35160151">
      <w:bodyDiv w:val="1"/>
      <w:marLeft w:val="0"/>
      <w:marRight w:val="0"/>
      <w:marTop w:val="0"/>
      <w:marBottom w:val="0"/>
      <w:divBdr>
        <w:top w:val="none" w:sz="0" w:space="0" w:color="auto"/>
        <w:left w:val="none" w:sz="0" w:space="0" w:color="auto"/>
        <w:bottom w:val="none" w:sz="0" w:space="0" w:color="auto"/>
        <w:right w:val="none" w:sz="0" w:space="0" w:color="auto"/>
      </w:divBdr>
      <w:divsChild>
        <w:div w:id="1436754405">
          <w:marLeft w:val="0"/>
          <w:marRight w:val="0"/>
          <w:marTop w:val="0"/>
          <w:marBottom w:val="0"/>
          <w:divBdr>
            <w:top w:val="none" w:sz="0" w:space="0" w:color="auto"/>
            <w:left w:val="none" w:sz="0" w:space="0" w:color="auto"/>
            <w:bottom w:val="none" w:sz="0" w:space="0" w:color="auto"/>
            <w:right w:val="none" w:sz="0" w:space="0" w:color="auto"/>
          </w:divBdr>
          <w:divsChild>
            <w:div w:id="1848590323">
              <w:marLeft w:val="0"/>
              <w:marRight w:val="0"/>
              <w:marTop w:val="0"/>
              <w:marBottom w:val="0"/>
              <w:divBdr>
                <w:top w:val="none" w:sz="0" w:space="0" w:color="auto"/>
                <w:left w:val="none" w:sz="0" w:space="0" w:color="auto"/>
                <w:bottom w:val="none" w:sz="0" w:space="0" w:color="auto"/>
                <w:right w:val="none" w:sz="0" w:space="0" w:color="auto"/>
              </w:divBdr>
              <w:divsChild>
                <w:div w:id="250622065">
                  <w:marLeft w:val="0"/>
                  <w:marRight w:val="0"/>
                  <w:marTop w:val="0"/>
                  <w:marBottom w:val="0"/>
                  <w:divBdr>
                    <w:top w:val="none" w:sz="0" w:space="0" w:color="auto"/>
                    <w:left w:val="none" w:sz="0" w:space="0" w:color="auto"/>
                    <w:bottom w:val="none" w:sz="0" w:space="0" w:color="auto"/>
                    <w:right w:val="none" w:sz="0" w:space="0" w:color="auto"/>
                  </w:divBdr>
                  <w:divsChild>
                    <w:div w:id="10644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165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2002">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25666407">
      <w:bodyDiv w:val="1"/>
      <w:marLeft w:val="0"/>
      <w:marRight w:val="0"/>
      <w:marTop w:val="0"/>
      <w:marBottom w:val="0"/>
      <w:divBdr>
        <w:top w:val="none" w:sz="0" w:space="0" w:color="auto"/>
        <w:left w:val="none" w:sz="0" w:space="0" w:color="auto"/>
        <w:bottom w:val="none" w:sz="0" w:space="0" w:color="auto"/>
        <w:right w:val="none" w:sz="0" w:space="0" w:color="auto"/>
      </w:divBdr>
      <w:divsChild>
        <w:div w:id="1370489746">
          <w:marLeft w:val="0"/>
          <w:marRight w:val="0"/>
          <w:marTop w:val="0"/>
          <w:marBottom w:val="0"/>
          <w:divBdr>
            <w:top w:val="none" w:sz="0" w:space="0" w:color="auto"/>
            <w:left w:val="none" w:sz="0" w:space="0" w:color="auto"/>
            <w:bottom w:val="none" w:sz="0" w:space="0" w:color="auto"/>
            <w:right w:val="none" w:sz="0" w:space="0" w:color="auto"/>
          </w:divBdr>
          <w:divsChild>
            <w:div w:id="1591041920">
              <w:marLeft w:val="0"/>
              <w:marRight w:val="0"/>
              <w:marTop w:val="0"/>
              <w:marBottom w:val="0"/>
              <w:divBdr>
                <w:top w:val="none" w:sz="0" w:space="0" w:color="auto"/>
                <w:left w:val="none" w:sz="0" w:space="0" w:color="auto"/>
                <w:bottom w:val="none" w:sz="0" w:space="0" w:color="auto"/>
                <w:right w:val="none" w:sz="0" w:space="0" w:color="auto"/>
              </w:divBdr>
              <w:divsChild>
                <w:div w:id="1498575639">
                  <w:marLeft w:val="0"/>
                  <w:marRight w:val="0"/>
                  <w:marTop w:val="0"/>
                  <w:marBottom w:val="0"/>
                  <w:divBdr>
                    <w:top w:val="none" w:sz="0" w:space="0" w:color="auto"/>
                    <w:left w:val="none" w:sz="0" w:space="0" w:color="auto"/>
                    <w:bottom w:val="none" w:sz="0" w:space="0" w:color="auto"/>
                    <w:right w:val="none" w:sz="0" w:space="0" w:color="auto"/>
                  </w:divBdr>
                  <w:divsChild>
                    <w:div w:id="1889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077312586">
      <w:bodyDiv w:val="1"/>
      <w:marLeft w:val="0"/>
      <w:marRight w:val="0"/>
      <w:marTop w:val="0"/>
      <w:marBottom w:val="0"/>
      <w:divBdr>
        <w:top w:val="none" w:sz="0" w:space="0" w:color="auto"/>
        <w:left w:val="none" w:sz="0" w:space="0" w:color="auto"/>
        <w:bottom w:val="none" w:sz="0" w:space="0" w:color="auto"/>
        <w:right w:val="none" w:sz="0" w:space="0" w:color="auto"/>
      </w:divBdr>
      <w:divsChild>
        <w:div w:id="775710233">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ca/legisinfo/en/bill/45-1/c-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278</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2025-07-24T07:54:00Z</dcterms:created>
  <dcterms:modified xsi:type="dcterms:W3CDTF">2025-07-24T07:55:00Z</dcterms:modified>
</cp:coreProperties>
</file>