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618FD" w14:textId="594CEF92" w:rsidR="00514E71" w:rsidRPr="00D91AC3" w:rsidRDefault="0038583B" w:rsidP="00514E71">
      <w:pPr>
        <w:pStyle w:val="adresse"/>
        <w:tabs>
          <w:tab w:val="left" w:pos="6946"/>
          <w:tab w:val="left" w:pos="8505"/>
          <w:tab w:val="right" w:pos="9072"/>
        </w:tabs>
        <w:spacing w:before="360"/>
        <w:rPr>
          <w:rFonts w:cs="Arial"/>
          <w:b/>
          <w:szCs w:val="24"/>
          <w:lang w:val="en-GB"/>
        </w:rPr>
      </w:pPr>
      <w:r w:rsidRPr="00D91AC3">
        <w:rPr>
          <w:rFonts w:cs="Arial"/>
          <w:b/>
          <w:szCs w:val="24"/>
          <w:lang w:val="en-GB"/>
        </w:rPr>
        <w:t>From</w:t>
      </w:r>
      <w:r w:rsidR="00514E71" w:rsidRPr="00D91AC3">
        <w:rPr>
          <w:rFonts w:cs="Arial"/>
          <w:b/>
          <w:szCs w:val="24"/>
          <w:lang w:val="en-GB"/>
        </w:rPr>
        <w:t xml:space="preserve">:                                                                            </w:t>
      </w:r>
      <w:r w:rsidR="00D91AC3">
        <w:rPr>
          <w:rFonts w:cs="Arial"/>
          <w:b/>
          <w:szCs w:val="24"/>
          <w:lang w:val="en-GB"/>
        </w:rPr>
        <w:t xml:space="preserve">  </w:t>
      </w:r>
      <w:r w:rsidRPr="00D91AC3">
        <w:rPr>
          <w:rFonts w:cs="Arial"/>
          <w:b/>
          <w:szCs w:val="24"/>
          <w:lang w:val="en-GB"/>
        </w:rPr>
        <w:t xml:space="preserve">                           place, date:</w:t>
      </w:r>
    </w:p>
    <w:p w14:paraId="7897ADF0" w14:textId="77777777" w:rsidR="00514E71" w:rsidRPr="00D91AC3" w:rsidRDefault="00514E71" w:rsidP="00514E71">
      <w:pPr>
        <w:pStyle w:val="adresse"/>
        <w:tabs>
          <w:tab w:val="left" w:pos="6946"/>
          <w:tab w:val="left" w:pos="8505"/>
          <w:tab w:val="right" w:pos="9072"/>
        </w:tabs>
        <w:spacing w:before="360"/>
        <w:rPr>
          <w:rFonts w:cs="Arial"/>
          <w:b/>
          <w:szCs w:val="24"/>
          <w:lang w:val="en-GB"/>
        </w:rPr>
      </w:pPr>
    </w:p>
    <w:p w14:paraId="5D6AEC77" w14:textId="4FB408D9" w:rsidR="00D91AC3" w:rsidRDefault="00EA106D" w:rsidP="006D1FF4">
      <w:pPr>
        <w:pStyle w:val="adresse"/>
        <w:tabs>
          <w:tab w:val="left" w:pos="6946"/>
          <w:tab w:val="left" w:pos="8505"/>
          <w:tab w:val="right" w:pos="9072"/>
        </w:tabs>
        <w:spacing w:before="360"/>
        <w:rPr>
          <w:rFonts w:cs="Arial"/>
          <w:szCs w:val="24"/>
          <w:lang w:val="en-GB"/>
        </w:rPr>
      </w:pPr>
      <w:r w:rsidRPr="00D91AC3">
        <w:rPr>
          <w:rFonts w:cs="Arial"/>
          <w:b/>
          <w:szCs w:val="24"/>
          <w:lang w:val="en-GB"/>
        </w:rPr>
        <w:br/>
      </w:r>
      <w:r w:rsidRPr="00D91AC3">
        <w:rPr>
          <w:rFonts w:cs="Arial"/>
          <w:b/>
          <w:szCs w:val="24"/>
          <w:lang w:val="en-GB"/>
        </w:rPr>
        <w:br/>
      </w:r>
      <w:r w:rsidR="0038583B" w:rsidRPr="00D91AC3">
        <w:rPr>
          <w:rFonts w:cs="Arial"/>
          <w:b/>
          <w:szCs w:val="24"/>
          <w:lang w:val="en-GB"/>
        </w:rPr>
        <w:t>To</w:t>
      </w:r>
      <w:r w:rsidR="00514E71" w:rsidRPr="00D91AC3">
        <w:rPr>
          <w:rFonts w:cs="Arial"/>
          <w:b/>
          <w:szCs w:val="24"/>
          <w:lang w:val="en-GB"/>
        </w:rPr>
        <w:t>:</w:t>
      </w:r>
      <w:r w:rsidR="00D65F0B" w:rsidRPr="00D91AC3">
        <w:rPr>
          <w:rFonts w:cs="Arial"/>
          <w:szCs w:val="24"/>
          <w:lang w:val="en-GB"/>
        </w:rPr>
        <w:tab/>
      </w:r>
      <w:r w:rsidR="00970A8D" w:rsidRPr="00D91AC3">
        <w:rPr>
          <w:rFonts w:cs="Arial"/>
          <w:szCs w:val="24"/>
          <w:lang w:val="en-GB"/>
        </w:rPr>
        <w:br/>
      </w:r>
      <w:r w:rsidR="006D1FF4" w:rsidRPr="006D1FF4">
        <w:rPr>
          <w:rFonts w:cs="Arial"/>
          <w:szCs w:val="24"/>
          <w:lang w:val="en-GB"/>
        </w:rPr>
        <w:t>Hamada al-</w:t>
      </w:r>
      <w:proofErr w:type="spellStart"/>
      <w:r w:rsidR="006D1FF4" w:rsidRPr="006D1FF4">
        <w:rPr>
          <w:rFonts w:cs="Arial"/>
          <w:szCs w:val="24"/>
          <w:lang w:val="en-GB"/>
        </w:rPr>
        <w:t>Sawi</w:t>
      </w:r>
      <w:proofErr w:type="spellEnd"/>
      <w:r w:rsidR="006D1FF4" w:rsidRPr="006D1FF4">
        <w:rPr>
          <w:rFonts w:cs="Arial"/>
          <w:szCs w:val="24"/>
          <w:lang w:val="en-GB"/>
        </w:rPr>
        <w:t>,</w:t>
      </w:r>
      <w:r w:rsidR="006D1FF4">
        <w:rPr>
          <w:rFonts w:cs="Arial"/>
          <w:szCs w:val="24"/>
          <w:lang w:val="en-GB"/>
        </w:rPr>
        <w:br/>
      </w:r>
      <w:r w:rsidR="006D1FF4" w:rsidRPr="006D1FF4">
        <w:rPr>
          <w:rFonts w:cs="Arial"/>
          <w:szCs w:val="24"/>
          <w:lang w:val="en-GB"/>
        </w:rPr>
        <w:t>Office of the Public Prosecutor</w:t>
      </w:r>
      <w:r w:rsidR="006D1FF4">
        <w:rPr>
          <w:rFonts w:cs="Arial"/>
          <w:szCs w:val="24"/>
          <w:lang w:val="en-GB"/>
        </w:rPr>
        <w:br/>
      </w:r>
      <w:r w:rsidR="006D1FF4" w:rsidRPr="006D1FF4">
        <w:rPr>
          <w:rFonts w:cs="Arial"/>
          <w:szCs w:val="24"/>
          <w:lang w:val="en-GB"/>
        </w:rPr>
        <w:t>Madinat al-Rehab</w:t>
      </w:r>
      <w:r w:rsidR="006D1FF4">
        <w:rPr>
          <w:rFonts w:cs="Arial"/>
          <w:szCs w:val="24"/>
          <w:lang w:val="en-GB"/>
        </w:rPr>
        <w:br/>
      </w:r>
      <w:r w:rsidR="006D1FF4" w:rsidRPr="006D1FF4">
        <w:rPr>
          <w:rFonts w:cs="Arial"/>
          <w:szCs w:val="24"/>
          <w:lang w:val="en-GB"/>
        </w:rPr>
        <w:t>Cairo</w:t>
      </w:r>
      <w:r w:rsidR="006D1FF4">
        <w:rPr>
          <w:rFonts w:cs="Arial"/>
          <w:szCs w:val="24"/>
          <w:lang w:val="en-GB"/>
        </w:rPr>
        <w:br/>
        <w:t>EGYPT</w:t>
      </w:r>
    </w:p>
    <w:p w14:paraId="2291C19F" w14:textId="77777777" w:rsidR="00FF4365" w:rsidRPr="00FF4365" w:rsidRDefault="00FF4365" w:rsidP="00FF4365">
      <w:pPr>
        <w:pStyle w:val="adresse"/>
        <w:tabs>
          <w:tab w:val="left" w:pos="6946"/>
          <w:tab w:val="left" w:pos="8505"/>
          <w:tab w:val="right" w:pos="9072"/>
        </w:tabs>
        <w:spacing w:before="360"/>
        <w:rPr>
          <w:rFonts w:cs="Arial"/>
          <w:b/>
          <w:szCs w:val="24"/>
          <w:lang w:val="en-GB"/>
        </w:rPr>
      </w:pPr>
    </w:p>
    <w:p w14:paraId="128129A3" w14:textId="14A1548F" w:rsidR="00EA106D" w:rsidRPr="006D1FF4" w:rsidRDefault="00E57E98" w:rsidP="00824104">
      <w:pPr>
        <w:widowControl w:val="0"/>
        <w:autoSpaceDE w:val="0"/>
        <w:autoSpaceDN w:val="0"/>
        <w:adjustRightInd w:val="0"/>
        <w:spacing w:after="240" w:line="300" w:lineRule="atLeast"/>
        <w:rPr>
          <w:rFonts w:ascii="Arial" w:hAnsi="Arial" w:cs="Arial"/>
          <w:b/>
          <w:color w:val="000000" w:themeColor="text1"/>
          <w:sz w:val="23"/>
          <w:szCs w:val="23"/>
          <w:lang w:val="en-GB"/>
        </w:rPr>
      </w:pPr>
      <w:r w:rsidRPr="006D1FF4">
        <w:rPr>
          <w:rFonts w:ascii="Arial" w:hAnsi="Arial" w:cs="Arial"/>
          <w:b/>
          <w:color w:val="000000" w:themeColor="text1"/>
          <w:sz w:val="23"/>
          <w:szCs w:val="23"/>
          <w:lang w:val="en-GB"/>
        </w:rPr>
        <w:t xml:space="preserve">Concerning </w:t>
      </w:r>
      <w:r w:rsidR="006D1FF4" w:rsidRPr="006D1FF4">
        <w:rPr>
          <w:rFonts w:ascii="Arial" w:hAnsi="Arial" w:cs="Arial"/>
          <w:b/>
          <w:color w:val="000000" w:themeColor="text1"/>
          <w:sz w:val="23"/>
          <w:szCs w:val="23"/>
          <w:lang w:val="en-GB"/>
        </w:rPr>
        <w:t xml:space="preserve">the Journalists </w:t>
      </w:r>
      <w:proofErr w:type="spellStart"/>
      <w:r w:rsidR="006D1FF4" w:rsidRPr="006D1FF4">
        <w:rPr>
          <w:rFonts w:ascii="Arial" w:hAnsi="Arial" w:cs="Arial"/>
          <w:b/>
          <w:color w:val="000000" w:themeColor="text1"/>
          <w:sz w:val="23"/>
          <w:szCs w:val="23"/>
          <w:lang w:val="en-GB"/>
        </w:rPr>
        <w:t>Solafa</w:t>
      </w:r>
      <w:proofErr w:type="spellEnd"/>
      <w:r w:rsidR="006D1FF4" w:rsidRPr="006D1FF4">
        <w:rPr>
          <w:rFonts w:ascii="Arial" w:hAnsi="Arial" w:cs="Arial"/>
          <w:b/>
          <w:color w:val="000000" w:themeColor="text1"/>
          <w:sz w:val="23"/>
          <w:szCs w:val="23"/>
          <w:lang w:val="en-GB"/>
        </w:rPr>
        <w:t xml:space="preserve"> Magdy, </w:t>
      </w:r>
      <w:r w:rsidR="006D1FF4" w:rsidRPr="006D1FF4">
        <w:rPr>
          <w:rFonts w:ascii="Arial" w:hAnsi="Arial" w:cs="Arial"/>
          <w:b/>
          <w:color w:val="000000" w:themeColor="text1"/>
          <w:sz w:val="23"/>
          <w:szCs w:val="23"/>
          <w:lang w:val="en-GB"/>
        </w:rPr>
        <w:t>Hossam el-Sayed and Mohamed Salah</w:t>
      </w:r>
    </w:p>
    <w:p w14:paraId="0DE2BE69" w14:textId="6CFF3369" w:rsidR="00D52D64" w:rsidRPr="00D91AC3" w:rsidRDefault="00EA106D" w:rsidP="00EA106D">
      <w:pPr>
        <w:widowControl w:val="0"/>
        <w:autoSpaceDE w:val="0"/>
        <w:autoSpaceDN w:val="0"/>
        <w:adjustRightInd w:val="0"/>
        <w:spacing w:after="240" w:line="300" w:lineRule="atLeast"/>
        <w:rPr>
          <w:rFonts w:ascii="Arial" w:hAnsi="Arial" w:cs="Arial"/>
          <w:bCs/>
          <w:color w:val="000000" w:themeColor="text1"/>
          <w:lang w:val="en-GB"/>
        </w:rPr>
      </w:pPr>
      <w:r w:rsidRPr="00D91AC3">
        <w:rPr>
          <w:rFonts w:ascii="Arial" w:hAnsi="Arial" w:cs="Arial"/>
          <w:bCs/>
          <w:color w:val="000000" w:themeColor="text1"/>
          <w:lang w:val="en-GB"/>
        </w:rPr>
        <w:t xml:space="preserve">-- Please forward to </w:t>
      </w:r>
      <w:proofErr w:type="spellStart"/>
      <w:r w:rsidR="006D1FF4">
        <w:rPr>
          <w:rFonts w:ascii="Arial" w:hAnsi="Arial" w:cs="Arial"/>
          <w:bCs/>
          <w:color w:val="000000" w:themeColor="text1"/>
          <w:lang w:val="en-GB"/>
        </w:rPr>
        <w:t>Councellor</w:t>
      </w:r>
      <w:proofErr w:type="spellEnd"/>
      <w:r w:rsidR="006D1FF4">
        <w:rPr>
          <w:rFonts w:ascii="Arial" w:hAnsi="Arial" w:cs="Arial"/>
          <w:bCs/>
          <w:color w:val="000000" w:themeColor="text1"/>
          <w:lang w:val="en-GB"/>
        </w:rPr>
        <w:t xml:space="preserve"> Hamada al-</w:t>
      </w:r>
      <w:proofErr w:type="spellStart"/>
      <w:r w:rsidR="006D1FF4">
        <w:rPr>
          <w:rFonts w:ascii="Arial" w:hAnsi="Arial" w:cs="Arial"/>
          <w:bCs/>
          <w:color w:val="000000" w:themeColor="text1"/>
          <w:lang w:val="en-GB"/>
        </w:rPr>
        <w:t>Sawi</w:t>
      </w:r>
      <w:proofErr w:type="spellEnd"/>
      <w:r w:rsidRPr="00D91AC3">
        <w:rPr>
          <w:rFonts w:ascii="Arial" w:hAnsi="Arial" w:cs="Arial"/>
          <w:bCs/>
          <w:color w:val="000000" w:themeColor="text1"/>
          <w:lang w:val="en-GB"/>
        </w:rPr>
        <w:t xml:space="preserve"> -- </w:t>
      </w:r>
      <w:r w:rsidR="00D52D64" w:rsidRPr="00D91AC3">
        <w:rPr>
          <w:rFonts w:ascii="Arial" w:hAnsi="Arial" w:cs="Arial"/>
          <w:bCs/>
          <w:color w:val="000000" w:themeColor="text1"/>
          <w:lang w:val="en-GB"/>
        </w:rPr>
        <w:br/>
      </w:r>
    </w:p>
    <w:p w14:paraId="3AC52191" w14:textId="77777777" w:rsidR="006D1FF4" w:rsidRPr="006D1FF4" w:rsidRDefault="006D1FF4" w:rsidP="006D1FF4">
      <w:pPr>
        <w:pStyle w:val="StandardWeb"/>
        <w:rPr>
          <w:rFonts w:ascii="Arial" w:hAnsi="Arial" w:cs="Arial"/>
          <w:sz w:val="22"/>
          <w:szCs w:val="22"/>
          <w:lang w:val="en-GB"/>
        </w:rPr>
      </w:pPr>
      <w:r w:rsidRPr="006D1FF4">
        <w:rPr>
          <w:rFonts w:ascii="Arial" w:hAnsi="Arial" w:cs="Arial"/>
          <w:sz w:val="22"/>
          <w:szCs w:val="22"/>
          <w:lang w:val="en-GB"/>
        </w:rPr>
        <w:t>Dear Counsellor,</w:t>
      </w:r>
    </w:p>
    <w:p w14:paraId="6452F2B5" w14:textId="20796A91" w:rsidR="006D1FF4" w:rsidRPr="006D1FF4" w:rsidRDefault="006D1FF4" w:rsidP="006D1FF4">
      <w:pPr>
        <w:pStyle w:val="StandardWeb"/>
        <w:rPr>
          <w:rFonts w:ascii="Arial" w:hAnsi="Arial" w:cs="Arial"/>
          <w:sz w:val="22"/>
          <w:szCs w:val="22"/>
          <w:lang w:val="en-GB"/>
        </w:rPr>
      </w:pPr>
      <w:r w:rsidRPr="006D1FF4">
        <w:rPr>
          <w:rFonts w:ascii="Arial" w:hAnsi="Arial" w:cs="Arial"/>
          <w:sz w:val="22"/>
          <w:szCs w:val="22"/>
          <w:lang w:val="en-GB"/>
        </w:rPr>
        <w:t>On 10 March 2020, the Egyptian authorities suspended all prison visits as a measure to prevent the spread of COVID-19. The authorities failed to introduce regular alternative means of communications between detainees and their families and lawyers such as bi-monthly phones calls like prescribed by Egyptian law.</w:t>
      </w:r>
      <w:r w:rsidRPr="006D1FF4">
        <w:rPr>
          <w:rFonts w:ascii="Arial" w:hAnsi="Arial" w:cs="Arial"/>
          <w:sz w:val="22"/>
          <w:szCs w:val="22"/>
          <w:lang w:val="en-GB"/>
        </w:rPr>
        <w:br/>
      </w:r>
      <w:r w:rsidRPr="006D1FF4">
        <w:rPr>
          <w:rFonts w:ascii="Arial" w:hAnsi="Arial" w:cs="Arial"/>
          <w:sz w:val="22"/>
          <w:szCs w:val="22"/>
          <w:lang w:val="en-GB"/>
        </w:rPr>
        <w:t>On 16 April 2020, Al-</w:t>
      </w:r>
      <w:proofErr w:type="spellStart"/>
      <w:r w:rsidRPr="006D1FF4">
        <w:rPr>
          <w:rFonts w:ascii="Arial" w:hAnsi="Arial" w:cs="Arial"/>
          <w:sz w:val="22"/>
          <w:szCs w:val="22"/>
          <w:lang w:val="en-GB"/>
        </w:rPr>
        <w:t>Qanater</w:t>
      </w:r>
      <w:proofErr w:type="spellEnd"/>
      <w:r w:rsidRPr="006D1FF4">
        <w:rPr>
          <w:rFonts w:ascii="Arial" w:hAnsi="Arial" w:cs="Arial"/>
          <w:sz w:val="22"/>
          <w:szCs w:val="22"/>
          <w:lang w:val="en-GB"/>
        </w:rPr>
        <w:t xml:space="preserve"> women’s prison authorities prevented </w:t>
      </w:r>
      <w:proofErr w:type="spellStart"/>
      <w:r w:rsidRPr="006D1FF4">
        <w:rPr>
          <w:rFonts w:ascii="Arial" w:hAnsi="Arial" w:cs="Arial"/>
          <w:sz w:val="22"/>
          <w:szCs w:val="22"/>
          <w:lang w:val="en-GB"/>
        </w:rPr>
        <w:t>Solafa</w:t>
      </w:r>
      <w:proofErr w:type="spellEnd"/>
      <w:r w:rsidRPr="006D1FF4">
        <w:rPr>
          <w:rFonts w:ascii="Arial" w:hAnsi="Arial" w:cs="Arial"/>
          <w:sz w:val="22"/>
          <w:szCs w:val="22"/>
          <w:lang w:val="en-GB"/>
        </w:rPr>
        <w:t xml:space="preserve"> Magdy’s mother from sending her money, food and sanitizers while most other inmates have been allowed to receive such items since 12 April. Some, but not all inmates, have been able to send and receive written correspondence.</w:t>
      </w:r>
      <w:r w:rsidRPr="006D1FF4">
        <w:rPr>
          <w:rFonts w:ascii="Arial" w:hAnsi="Arial" w:cs="Arial"/>
          <w:sz w:val="22"/>
          <w:szCs w:val="22"/>
          <w:lang w:val="en-GB"/>
        </w:rPr>
        <w:br/>
      </w:r>
      <w:proofErr w:type="spellStart"/>
      <w:r w:rsidRPr="006D1FF4">
        <w:rPr>
          <w:rFonts w:ascii="Arial" w:hAnsi="Arial" w:cs="Arial"/>
          <w:sz w:val="22"/>
          <w:szCs w:val="22"/>
          <w:lang w:val="en-GB"/>
        </w:rPr>
        <w:t>Solafa’s</w:t>
      </w:r>
      <w:proofErr w:type="spellEnd"/>
      <w:r w:rsidRPr="006D1FF4">
        <w:rPr>
          <w:rFonts w:ascii="Arial" w:hAnsi="Arial" w:cs="Arial"/>
          <w:sz w:val="22"/>
          <w:szCs w:val="22"/>
          <w:lang w:val="en-GB"/>
        </w:rPr>
        <w:t xml:space="preserve"> family was concerned that </w:t>
      </w:r>
      <w:proofErr w:type="spellStart"/>
      <w:r w:rsidRPr="006D1FF4">
        <w:rPr>
          <w:rFonts w:ascii="Arial" w:hAnsi="Arial" w:cs="Arial"/>
          <w:sz w:val="22"/>
          <w:szCs w:val="22"/>
          <w:lang w:val="en-GB"/>
        </w:rPr>
        <w:t>Solafa</w:t>
      </w:r>
      <w:proofErr w:type="spellEnd"/>
      <w:r w:rsidRPr="006D1FF4">
        <w:rPr>
          <w:rFonts w:ascii="Arial" w:hAnsi="Arial" w:cs="Arial"/>
          <w:sz w:val="22"/>
          <w:szCs w:val="22"/>
          <w:lang w:val="en-GB"/>
        </w:rPr>
        <w:t xml:space="preserve"> was facing disciplinary measures, as prison authorities prevent detainees held in disciplinary cells from receiving visits and packages from their families. On 29 April 2020, her family was finally allowed to send her food and cleaning products but remain concerned about her safety as they have received no letters from her.</w:t>
      </w:r>
      <w:r w:rsidRPr="006D1FF4">
        <w:rPr>
          <w:rFonts w:ascii="Arial" w:hAnsi="Arial" w:cs="Arial"/>
          <w:sz w:val="22"/>
          <w:szCs w:val="22"/>
          <w:lang w:val="en-GB"/>
        </w:rPr>
        <w:br/>
      </w:r>
      <w:r w:rsidRPr="006D1FF4">
        <w:rPr>
          <w:rFonts w:ascii="Arial" w:hAnsi="Arial" w:cs="Arial"/>
          <w:sz w:val="22"/>
          <w:szCs w:val="22"/>
          <w:lang w:val="en-GB"/>
        </w:rPr>
        <w:t>Journalists Hossam el-Sayed and Mohamed Salah, detained at Tora Investigations prison, have been receiving essential items sent by their families weekly since 12 April. They were also able to receive but not send letters.</w:t>
      </w:r>
    </w:p>
    <w:p w14:paraId="7FFF4533" w14:textId="4DEE9DC7" w:rsidR="006D1FF4" w:rsidRPr="006D1FF4" w:rsidRDefault="006D1FF4" w:rsidP="006D1FF4">
      <w:pPr>
        <w:pStyle w:val="StandardWeb"/>
        <w:rPr>
          <w:rFonts w:ascii="Arial" w:hAnsi="Arial" w:cs="Arial"/>
          <w:sz w:val="22"/>
          <w:szCs w:val="22"/>
          <w:lang w:val="en-GB"/>
        </w:rPr>
      </w:pPr>
      <w:r w:rsidRPr="006D1FF4">
        <w:rPr>
          <w:rFonts w:ascii="Arial" w:hAnsi="Arial" w:cs="Arial"/>
          <w:sz w:val="22"/>
          <w:szCs w:val="22"/>
          <w:lang w:val="en-GB"/>
        </w:rPr>
        <w:t xml:space="preserve">Amnesty International considers </w:t>
      </w:r>
      <w:proofErr w:type="spellStart"/>
      <w:r w:rsidRPr="006D1FF4">
        <w:rPr>
          <w:rFonts w:ascii="Arial" w:hAnsi="Arial" w:cs="Arial"/>
          <w:sz w:val="22"/>
          <w:szCs w:val="22"/>
          <w:lang w:val="en-GB"/>
        </w:rPr>
        <w:t>Solafa</w:t>
      </w:r>
      <w:proofErr w:type="spellEnd"/>
      <w:r w:rsidRPr="006D1FF4">
        <w:rPr>
          <w:rFonts w:ascii="Arial" w:hAnsi="Arial" w:cs="Arial"/>
          <w:sz w:val="22"/>
          <w:szCs w:val="22"/>
          <w:lang w:val="en-GB"/>
        </w:rPr>
        <w:t>, Hossam and Mohamed to be prisoners of conscience detained solely for carrying out their legitimate work as journalists and for defending victims of human rights violations.</w:t>
      </w:r>
      <w:r w:rsidRPr="006D1FF4">
        <w:rPr>
          <w:rFonts w:ascii="Arial" w:hAnsi="Arial" w:cs="Arial"/>
          <w:sz w:val="22"/>
          <w:szCs w:val="22"/>
          <w:lang w:val="en-GB"/>
        </w:rPr>
        <w:br/>
      </w:r>
      <w:r w:rsidRPr="006D1FF4">
        <w:rPr>
          <w:rFonts w:ascii="Arial" w:hAnsi="Arial" w:cs="Arial"/>
          <w:sz w:val="22"/>
          <w:szCs w:val="22"/>
          <w:lang w:val="en-GB"/>
        </w:rPr>
        <w:t xml:space="preserve">I therefore ask you to immediately and unconditionally release </w:t>
      </w:r>
      <w:proofErr w:type="spellStart"/>
      <w:r w:rsidRPr="006D1FF4">
        <w:rPr>
          <w:rFonts w:ascii="Arial" w:hAnsi="Arial" w:cs="Arial"/>
          <w:sz w:val="22"/>
          <w:szCs w:val="22"/>
          <w:lang w:val="en-GB"/>
        </w:rPr>
        <w:t>Solafa</w:t>
      </w:r>
      <w:proofErr w:type="spellEnd"/>
      <w:r w:rsidRPr="006D1FF4">
        <w:rPr>
          <w:rFonts w:ascii="Arial" w:hAnsi="Arial" w:cs="Arial"/>
          <w:sz w:val="22"/>
          <w:szCs w:val="22"/>
          <w:lang w:val="en-GB"/>
        </w:rPr>
        <w:t>, Hossam and Mohamed. I call on you to also ensure that - pending their release – they are provided with means to regularly communicate with their families and lawyers. I finally urge the Egyptian authorities to immediately and unconditionally release all those detained solely for carrying out their journalistic work and for peacefully expressing their opinions and take measures to protect the health of all prisoners amid the COVID-19 pandemic.</w:t>
      </w:r>
    </w:p>
    <w:p w14:paraId="328CAA6F" w14:textId="706D4F20" w:rsidR="00D52D64" w:rsidRPr="006D1FF4" w:rsidRDefault="006D1FF4" w:rsidP="006D1FF4">
      <w:pPr>
        <w:pStyle w:val="StandardWeb"/>
        <w:rPr>
          <w:rFonts w:ascii="Arial" w:hAnsi="Arial" w:cs="Arial"/>
          <w:sz w:val="22"/>
          <w:szCs w:val="22"/>
          <w:lang w:val="en-GB"/>
        </w:rPr>
      </w:pPr>
      <w:r w:rsidRPr="006D1FF4">
        <w:rPr>
          <w:rFonts w:ascii="Arial" w:hAnsi="Arial" w:cs="Arial"/>
          <w:sz w:val="22"/>
          <w:szCs w:val="22"/>
          <w:lang w:val="en-GB"/>
        </w:rPr>
        <w:t>Yours sincerely,</w:t>
      </w:r>
    </w:p>
    <w:sectPr w:rsidR="00D52D64" w:rsidRPr="006D1FF4"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6B8F4" w14:textId="77777777" w:rsidR="00916350" w:rsidRDefault="00916350" w:rsidP="00E05707">
      <w:r>
        <w:separator/>
      </w:r>
    </w:p>
  </w:endnote>
  <w:endnote w:type="continuationSeparator" w:id="0">
    <w:p w14:paraId="54AAE76B" w14:textId="77777777" w:rsidR="00916350" w:rsidRDefault="00916350"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272C3" w14:textId="77777777" w:rsidR="00916350" w:rsidRDefault="00916350" w:rsidP="00E05707">
      <w:r>
        <w:separator/>
      </w:r>
    </w:p>
  </w:footnote>
  <w:footnote w:type="continuationSeparator" w:id="0">
    <w:p w14:paraId="28411C65" w14:textId="77777777" w:rsidR="00916350" w:rsidRDefault="00916350"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DFB86" w14:textId="77777777" w:rsidR="00916350" w:rsidRDefault="00916350">
    <w:pPr>
      <w:pStyle w:val="Kopfzeile"/>
    </w:pPr>
    <w:r>
      <w:rPr>
        <w:noProof/>
      </w:rPr>
      <mc:AlternateContent>
        <mc:Choice Requires="wps">
          <w:drawing>
            <wp:anchor distT="0" distB="0" distL="114300" distR="114300" simplePos="0" relativeHeight="251659264"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4B3C1C"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" strokeweight=".5pt">
              <w10:wrap anchorx="margin" anchory="page"/>
            </v:shape>
          </w:pict>
        </mc:Fallback>
      </mc:AlternateContent>
    </w:r>
    <w:r>
      <w:rPr>
        <w:noProof/>
      </w:rPr>
      <mc:AlternateContent>
        <mc:Choice Requires="wps">
          <w:drawing>
            <wp:anchor distT="0" distB="0" distL="114300" distR="114300" simplePos="0" relativeHeight="251658240"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36CA" id="AutoShape 1" o:spid="_x0000_s1026" type="#_x0000_t32" style="position:absolute;margin-left:14.2pt;margin-top:280.6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F8745E"/>
    <w:multiLevelType w:val="hybridMultilevel"/>
    <w:tmpl w:val="F398C680"/>
    <w:lvl w:ilvl="0" w:tplc="DDF20B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7206"/>
    <w:rsid w:val="00032A3F"/>
    <w:rsid w:val="0007601A"/>
    <w:rsid w:val="00097A10"/>
    <w:rsid w:val="000A7F97"/>
    <w:rsid w:val="000E6466"/>
    <w:rsid w:val="000E7546"/>
    <w:rsid w:val="00150F9A"/>
    <w:rsid w:val="00191C83"/>
    <w:rsid w:val="0019588F"/>
    <w:rsid w:val="00196747"/>
    <w:rsid w:val="001F50B7"/>
    <w:rsid w:val="002320A2"/>
    <w:rsid w:val="002B2132"/>
    <w:rsid w:val="002B49BE"/>
    <w:rsid w:val="002C14F2"/>
    <w:rsid w:val="002E443E"/>
    <w:rsid w:val="00301121"/>
    <w:rsid w:val="0033575A"/>
    <w:rsid w:val="00347BA9"/>
    <w:rsid w:val="00377BC9"/>
    <w:rsid w:val="0038583B"/>
    <w:rsid w:val="003C1A8C"/>
    <w:rsid w:val="003D304A"/>
    <w:rsid w:val="00467278"/>
    <w:rsid w:val="00474A87"/>
    <w:rsid w:val="0048491B"/>
    <w:rsid w:val="004B1C26"/>
    <w:rsid w:val="00514E71"/>
    <w:rsid w:val="005170F0"/>
    <w:rsid w:val="005206C1"/>
    <w:rsid w:val="005831E1"/>
    <w:rsid w:val="00584A61"/>
    <w:rsid w:val="005B7CC0"/>
    <w:rsid w:val="005C32C9"/>
    <w:rsid w:val="005C5DD3"/>
    <w:rsid w:val="005D36DE"/>
    <w:rsid w:val="005E623E"/>
    <w:rsid w:val="006200B0"/>
    <w:rsid w:val="006235AB"/>
    <w:rsid w:val="006252B1"/>
    <w:rsid w:val="00655C0F"/>
    <w:rsid w:val="006B36E5"/>
    <w:rsid w:val="006D1FF4"/>
    <w:rsid w:val="006E256E"/>
    <w:rsid w:val="00711DAA"/>
    <w:rsid w:val="007432B6"/>
    <w:rsid w:val="00755980"/>
    <w:rsid w:val="00765557"/>
    <w:rsid w:val="00790E51"/>
    <w:rsid w:val="007B6E21"/>
    <w:rsid w:val="00824104"/>
    <w:rsid w:val="0082648C"/>
    <w:rsid w:val="0082652D"/>
    <w:rsid w:val="00887B17"/>
    <w:rsid w:val="008939C4"/>
    <w:rsid w:val="008D4DC0"/>
    <w:rsid w:val="008E4F84"/>
    <w:rsid w:val="008F09F4"/>
    <w:rsid w:val="00905AA0"/>
    <w:rsid w:val="00907845"/>
    <w:rsid w:val="00916350"/>
    <w:rsid w:val="00970A8D"/>
    <w:rsid w:val="009C30B4"/>
    <w:rsid w:val="009C7E0A"/>
    <w:rsid w:val="009E0E8E"/>
    <w:rsid w:val="009E6273"/>
    <w:rsid w:val="00A40868"/>
    <w:rsid w:val="00A428DF"/>
    <w:rsid w:val="00A431E2"/>
    <w:rsid w:val="00AF78BB"/>
    <w:rsid w:val="00B044D8"/>
    <w:rsid w:val="00B100A7"/>
    <w:rsid w:val="00B51686"/>
    <w:rsid w:val="00B51E15"/>
    <w:rsid w:val="00B5565D"/>
    <w:rsid w:val="00B645BE"/>
    <w:rsid w:val="00B70F6F"/>
    <w:rsid w:val="00BD3DF9"/>
    <w:rsid w:val="00C44E38"/>
    <w:rsid w:val="00C53DA6"/>
    <w:rsid w:val="00C56B79"/>
    <w:rsid w:val="00CA5F5A"/>
    <w:rsid w:val="00CC3BB9"/>
    <w:rsid w:val="00D1118B"/>
    <w:rsid w:val="00D52D64"/>
    <w:rsid w:val="00D65F0B"/>
    <w:rsid w:val="00D721BF"/>
    <w:rsid w:val="00D83533"/>
    <w:rsid w:val="00D91AC3"/>
    <w:rsid w:val="00DA3845"/>
    <w:rsid w:val="00DF42E6"/>
    <w:rsid w:val="00E02D4A"/>
    <w:rsid w:val="00E05707"/>
    <w:rsid w:val="00E2704F"/>
    <w:rsid w:val="00E536CD"/>
    <w:rsid w:val="00E57E98"/>
    <w:rsid w:val="00EA106D"/>
    <w:rsid w:val="00EC744B"/>
    <w:rsid w:val="00F12CA4"/>
    <w:rsid w:val="00FA6F97"/>
    <w:rsid w:val="00FC4ABC"/>
    <w:rsid w:val="00FF4365"/>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2027510858">
      <w:bodyDiv w:val="1"/>
      <w:marLeft w:val="0"/>
      <w:marRight w:val="0"/>
      <w:marTop w:val="0"/>
      <w:marBottom w:val="0"/>
      <w:divBdr>
        <w:top w:val="none" w:sz="0" w:space="0" w:color="auto"/>
        <w:left w:val="none" w:sz="0" w:space="0" w:color="auto"/>
        <w:bottom w:val="none" w:sz="0" w:space="0" w:color="auto"/>
        <w:right w:val="none" w:sz="0" w:space="0" w:color="auto"/>
      </w:divBdr>
      <w:divsChild>
        <w:div w:id="1323895071">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CD33C-082D-4245-9778-0A4E3817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Rundbrief1.dot</Template>
  <TotalTime>0</TotalTime>
  <Pages>1</Pages>
  <Words>331</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Sophie Poppe</cp:lastModifiedBy>
  <cp:revision>2</cp:revision>
  <cp:lastPrinted>2016-03-03T15:29:00Z</cp:lastPrinted>
  <dcterms:created xsi:type="dcterms:W3CDTF">2020-05-14T09:07:00Z</dcterms:created>
  <dcterms:modified xsi:type="dcterms:W3CDTF">2020-05-14T09:07:00Z</dcterms:modified>
</cp:coreProperties>
</file>