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18FD" w14:textId="29D9D827" w:rsidR="00514E71" w:rsidRPr="006252B1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bookmarkStart w:id="0" w:name="_GoBack"/>
      <w:bookmarkEnd w:id="0"/>
      <w:proofErr w:type="spellStart"/>
      <w:r>
        <w:rPr>
          <w:rFonts w:cs="Arial"/>
          <w:b/>
          <w:sz w:val="20"/>
        </w:rPr>
        <w:t>From</w:t>
      </w:r>
      <w:proofErr w:type="spellEnd"/>
      <w:r w:rsidR="00514E71" w:rsidRPr="006252B1">
        <w:rPr>
          <w:rFonts w:cs="Arial"/>
          <w:b/>
          <w:sz w:val="20"/>
        </w:rPr>
        <w:t xml:space="preserve">:                                                                                         </w:t>
      </w:r>
      <w:r>
        <w:rPr>
          <w:rFonts w:cs="Arial"/>
          <w:b/>
          <w:sz w:val="20"/>
        </w:rPr>
        <w:t xml:space="preserve">                             </w:t>
      </w:r>
      <w:proofErr w:type="spellStart"/>
      <w:r>
        <w:rPr>
          <w:rFonts w:cs="Arial"/>
          <w:b/>
          <w:sz w:val="20"/>
        </w:rPr>
        <w:t>place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date</w:t>
      </w:r>
      <w:proofErr w:type="spellEnd"/>
      <w:r>
        <w:rPr>
          <w:rFonts w:cs="Arial"/>
          <w:b/>
          <w:sz w:val="20"/>
        </w:rPr>
        <w:t>:</w:t>
      </w:r>
    </w:p>
    <w:p w14:paraId="7897ADF0" w14:textId="77777777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</w:p>
    <w:p w14:paraId="2D0B3325" w14:textId="21B5D44E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6252B1">
        <w:rPr>
          <w:rFonts w:cs="Arial"/>
          <w:b/>
          <w:sz w:val="20"/>
        </w:rPr>
        <w:br/>
      </w:r>
    </w:p>
    <w:p w14:paraId="00F4E31F" w14:textId="77777777" w:rsidR="00BD3DF9" w:rsidRDefault="00BD3DF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</w:rPr>
      </w:pPr>
    </w:p>
    <w:p w14:paraId="1C528AA6" w14:textId="76BC59ED" w:rsidR="002E443E" w:rsidRPr="002E443E" w:rsidRDefault="00C44E38" w:rsidP="002E443E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br/>
      </w:r>
      <w:proofErr w:type="spellStart"/>
      <w:r w:rsidR="0038583B">
        <w:rPr>
          <w:rFonts w:ascii="Arial" w:hAnsi="Arial" w:cs="Arial"/>
          <w:b/>
        </w:rPr>
        <w:t>To</w:t>
      </w:r>
      <w:proofErr w:type="spellEnd"/>
      <w:r w:rsidR="00514E71" w:rsidRPr="0038583B">
        <w:rPr>
          <w:rFonts w:ascii="Arial" w:hAnsi="Arial" w:cs="Arial"/>
          <w:b/>
        </w:rPr>
        <w:t>:</w:t>
      </w:r>
      <w:r w:rsidR="00D65F0B" w:rsidRPr="006252B1">
        <w:rPr>
          <w:rFonts w:cs="Arial"/>
          <w:sz w:val="16"/>
          <w:szCs w:val="16"/>
        </w:rPr>
        <w:tab/>
      </w:r>
      <w:r w:rsidR="00970A8D">
        <w:rPr>
          <w:rFonts w:cs="Arial"/>
          <w:sz w:val="16"/>
          <w:szCs w:val="16"/>
        </w:rPr>
        <w:br/>
      </w:r>
      <w:r w:rsidRPr="00C44E38">
        <w:rPr>
          <w:rStyle w:val="Fett"/>
          <w:rFonts w:ascii="Arial" w:hAnsi="Arial" w:cs="Arial"/>
          <w:sz w:val="22"/>
          <w:szCs w:val="22"/>
        </w:rPr>
        <w:t>Botschaft der Republik Usbekistan</w:t>
      </w:r>
      <w:r w:rsidRPr="00C44E38">
        <w:rPr>
          <w:rFonts w:ascii="Arial" w:hAnsi="Arial" w:cs="Arial"/>
          <w:sz w:val="22"/>
          <w:szCs w:val="22"/>
        </w:rPr>
        <w:br/>
        <w:t xml:space="preserve">S.E. Herrn </w:t>
      </w:r>
      <w:proofErr w:type="spellStart"/>
      <w:r w:rsidRPr="00C44E38">
        <w:rPr>
          <w:rFonts w:ascii="Arial" w:hAnsi="Arial" w:cs="Arial"/>
          <w:sz w:val="22"/>
          <w:szCs w:val="22"/>
        </w:rPr>
        <w:t>Nabijon</w:t>
      </w:r>
      <w:proofErr w:type="spellEnd"/>
      <w:r w:rsidRPr="00C44E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E38">
        <w:rPr>
          <w:rFonts w:ascii="Arial" w:hAnsi="Arial" w:cs="Arial"/>
          <w:sz w:val="22"/>
          <w:szCs w:val="22"/>
        </w:rPr>
        <w:t>Kasimov</w:t>
      </w:r>
      <w:proofErr w:type="spellEnd"/>
      <w:r w:rsidRPr="00C44E38">
        <w:rPr>
          <w:rFonts w:ascii="Arial" w:hAnsi="Arial" w:cs="Arial"/>
          <w:sz w:val="22"/>
          <w:szCs w:val="22"/>
        </w:rPr>
        <w:br/>
        <w:t>Perleberger Str. 62</w:t>
      </w:r>
      <w:r w:rsidRPr="00C44E38">
        <w:rPr>
          <w:rFonts w:ascii="Arial" w:hAnsi="Arial" w:cs="Arial"/>
          <w:sz w:val="22"/>
          <w:szCs w:val="22"/>
        </w:rPr>
        <w:br/>
        <w:t>10559 Berlin</w:t>
      </w:r>
    </w:p>
    <w:p w14:paraId="3375E8B5" w14:textId="3F64BE11" w:rsidR="0038583B" w:rsidRDefault="0038583B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38583B">
        <w:rPr>
          <w:rFonts w:ascii="Arial" w:hAnsi="Arial" w:cs="Arial"/>
          <w:color w:val="000000"/>
          <w:sz w:val="22"/>
          <w:szCs w:val="22"/>
        </w:rPr>
        <w:t> </w:t>
      </w:r>
      <w:r w:rsidRPr="0038583B">
        <w:rPr>
          <w:rFonts w:ascii="Arial" w:hAnsi="Arial" w:cs="Arial"/>
          <w:b/>
          <w:bCs/>
          <w:color w:val="000000"/>
        </w:rPr>
        <w:t xml:space="preserve"> </w:t>
      </w:r>
    </w:p>
    <w:p w14:paraId="0F9E2236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</w:p>
    <w:p w14:paraId="151FB20C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r w:rsidRPr="002E443E">
        <w:rPr>
          <w:rFonts w:ascii="Arial" w:hAnsi="Arial"/>
          <w:sz w:val="22"/>
          <w:szCs w:val="22"/>
          <w:lang w:val="en-GB"/>
        </w:rPr>
        <w:t>Dear President,</w:t>
      </w:r>
    </w:p>
    <w:p w14:paraId="7BFE293B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r w:rsidRPr="002E443E">
        <w:rPr>
          <w:rFonts w:ascii="Arial" w:hAnsi="Arial"/>
          <w:sz w:val="22"/>
          <w:szCs w:val="22"/>
          <w:lang w:val="en-GB"/>
        </w:rPr>
        <w:t xml:space="preserve">On 7 January 2019 a closed-door criminal trial began against former Prosecutor General and former Judge of the Constitutional Court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and 12 co-defendants in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Yunusabad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District Criminal Court.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has been charged under 12 articles of the Criminal Code including persecution of innocent persons, bribery and embezzlement.</w:t>
      </w:r>
    </w:p>
    <w:p w14:paraId="6080C972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has been held in pre-trial detention since 21 February 2018. Amnesty International has received credible reports testifying that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has been subjected to physical abuse, death threats, sleep deprivation and threats against his relatives, to force him to testify against himself and others. </w:t>
      </w:r>
    </w:p>
    <w:p w14:paraId="47BD14EC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r w:rsidRPr="002E443E">
        <w:rPr>
          <w:rFonts w:ascii="Arial" w:hAnsi="Arial"/>
          <w:sz w:val="22"/>
          <w:szCs w:val="22"/>
          <w:lang w:val="en-GB"/>
        </w:rPr>
        <w:t xml:space="preserve">I urge you to ensure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and his 12 co-defendants are protected from torture and other ill-treatment and that they have prompt access to necessary and adequate medical care. I also urge you to launch an impartial investigation into the allegations of torture and ill-treatment against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and his co-defendants and hold those responsible accountable.</w:t>
      </w:r>
      <w:r w:rsidRPr="002E443E">
        <w:rPr>
          <w:rFonts w:ascii="Arial" w:hAnsi="Arial"/>
          <w:sz w:val="22"/>
          <w:szCs w:val="22"/>
        </w:rPr>
        <w:t xml:space="preserve"> </w:t>
      </w:r>
    </w:p>
    <w:p w14:paraId="3BD87AE6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r w:rsidRPr="002E443E">
        <w:rPr>
          <w:rFonts w:ascii="Arial" w:hAnsi="Arial"/>
          <w:sz w:val="22"/>
          <w:szCs w:val="22"/>
          <w:lang w:val="en-GB"/>
        </w:rPr>
        <w:t>Yours sincerely,</w:t>
      </w:r>
    </w:p>
    <w:p w14:paraId="3BC84763" w14:textId="31399BF7" w:rsidR="00DA3845" w:rsidRPr="0038583B" w:rsidRDefault="00DA3845" w:rsidP="002E443E">
      <w:pPr>
        <w:widowControl w:val="0"/>
        <w:autoSpaceDE w:val="0"/>
        <w:autoSpaceDN w:val="0"/>
        <w:adjustRightInd w:val="0"/>
        <w:spacing w:after="240" w:line="276" w:lineRule="auto"/>
        <w:rPr>
          <w:rFonts w:cs="Arial"/>
        </w:rPr>
      </w:pPr>
    </w:p>
    <w:sectPr w:rsidR="00DA3845" w:rsidRPr="0038583B" w:rsidSect="0038583B">
      <w:headerReference w:type="default" r:id="rId8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6B8F4" w14:textId="77777777" w:rsidR="00017206" w:rsidRDefault="00017206" w:rsidP="00E05707">
      <w:r>
        <w:separator/>
      </w:r>
    </w:p>
  </w:endnote>
  <w:endnote w:type="continuationSeparator" w:id="0">
    <w:p w14:paraId="54AAE76B" w14:textId="77777777" w:rsidR="00017206" w:rsidRDefault="00017206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72C3" w14:textId="77777777" w:rsidR="00017206" w:rsidRDefault="00017206" w:rsidP="00E05707">
      <w:r>
        <w:separator/>
      </w:r>
    </w:p>
  </w:footnote>
  <w:footnote w:type="continuationSeparator" w:id="0">
    <w:p w14:paraId="28411C65" w14:textId="77777777" w:rsidR="00017206" w:rsidRDefault="00017206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FB86" w14:textId="77777777" w:rsidR="00017206" w:rsidRDefault="000172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96747"/>
    <w:rsid w:val="001F50B7"/>
    <w:rsid w:val="002B2132"/>
    <w:rsid w:val="002E443E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7C518F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BD3DF9"/>
    <w:rsid w:val="00C44E38"/>
    <w:rsid w:val="00C53DA6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536CD"/>
    <w:rsid w:val="00F12CA4"/>
    <w:rsid w:val="00FA6F9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5B4CB-9643-404C-9AB0-82A3D18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Einstellungen\Fahnenstich\Anwendungsdaten\Microsoft\Templates\Rundbrief1.dot</Template>
  <TotalTime>0</TotalTime>
  <Pages>1</Pages>
  <Words>175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armin.steinert@t-online.de</cp:lastModifiedBy>
  <cp:revision>2</cp:revision>
  <cp:lastPrinted>2016-03-03T15:29:00Z</cp:lastPrinted>
  <dcterms:created xsi:type="dcterms:W3CDTF">2019-04-14T07:53:00Z</dcterms:created>
  <dcterms:modified xsi:type="dcterms:W3CDTF">2019-04-14T07:53:00Z</dcterms:modified>
</cp:coreProperties>
</file>